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6C0931" w:rsidRPr="00186238" w:rsidRDefault="00EF015E" w:rsidP="005F0E71">
      <w:pPr>
        <w:spacing w:line="480" w:lineRule="auto"/>
        <w:jc w:val="center"/>
        <w:rPr>
          <w:rFonts w:ascii="Times New Roman" w:hAnsi="Times New Roman" w:cs="Times New Roman"/>
          <w:color w:val="000000" w:themeColor="text1"/>
          <w:sz w:val="24"/>
          <w:szCs w:val="24"/>
        </w:rPr>
      </w:pPr>
      <w:r w:rsidRPr="00186238">
        <w:rPr>
          <w:rFonts w:ascii="Times New Roman" w:hAnsi="Times New Roman" w:cs="Times New Roman"/>
          <w:color w:val="000000" w:themeColor="text1"/>
          <w:sz w:val="24"/>
          <w:szCs w:val="24"/>
        </w:rPr>
        <w:t xml:space="preserve">Specialized </w:t>
      </w:r>
      <w:r w:rsidR="00F2791A" w:rsidRPr="00186238">
        <w:rPr>
          <w:rFonts w:ascii="Times New Roman" w:hAnsi="Times New Roman" w:cs="Times New Roman"/>
          <w:color w:val="000000" w:themeColor="text1"/>
          <w:sz w:val="24"/>
          <w:szCs w:val="24"/>
        </w:rPr>
        <w:t>Form of Public Relationships Practiced in</w:t>
      </w:r>
      <w:r w:rsidRPr="00186238">
        <w:rPr>
          <w:rFonts w:ascii="Times New Roman" w:hAnsi="Times New Roman" w:cs="Times New Roman"/>
          <w:color w:val="000000" w:themeColor="text1"/>
          <w:sz w:val="24"/>
          <w:szCs w:val="24"/>
        </w:rPr>
        <w:t xml:space="preserve"> Washington D.C.</w:t>
      </w:r>
    </w:p>
    <w:p w:rsidR="005F0E71" w:rsidRPr="00186238" w:rsidRDefault="005F0E71" w:rsidP="005F0E71">
      <w:pPr>
        <w:spacing w:line="480" w:lineRule="auto"/>
        <w:jc w:val="center"/>
        <w:rPr>
          <w:rFonts w:ascii="Times New Roman" w:hAnsi="Times New Roman" w:cs="Times New Roman"/>
          <w:color w:val="000000" w:themeColor="text1"/>
          <w:sz w:val="24"/>
          <w:szCs w:val="24"/>
        </w:rPr>
      </w:pPr>
      <w:r w:rsidRPr="00186238">
        <w:rPr>
          <w:rFonts w:ascii="Times New Roman" w:hAnsi="Times New Roman" w:cs="Times New Roman"/>
          <w:color w:val="000000" w:themeColor="text1"/>
          <w:sz w:val="24"/>
          <w:szCs w:val="24"/>
        </w:rPr>
        <w:t>Name</w:t>
      </w:r>
    </w:p>
    <w:p w:rsidR="005F0E71" w:rsidRPr="00186238" w:rsidRDefault="005F0E71" w:rsidP="005F0E71">
      <w:pPr>
        <w:spacing w:line="480" w:lineRule="auto"/>
        <w:jc w:val="center"/>
        <w:rPr>
          <w:rFonts w:ascii="Times New Roman" w:hAnsi="Times New Roman" w:cs="Times New Roman"/>
          <w:color w:val="000000" w:themeColor="text1"/>
          <w:sz w:val="24"/>
          <w:szCs w:val="24"/>
        </w:rPr>
      </w:pPr>
      <w:r w:rsidRPr="00186238">
        <w:rPr>
          <w:rFonts w:ascii="Times New Roman" w:hAnsi="Times New Roman" w:cs="Times New Roman"/>
          <w:color w:val="000000" w:themeColor="text1"/>
          <w:sz w:val="24"/>
          <w:szCs w:val="24"/>
        </w:rPr>
        <w:t>Institution</w:t>
      </w:r>
    </w:p>
    <w:p w:rsidR="005F0E71" w:rsidRPr="00186238" w:rsidRDefault="005F0E71" w:rsidP="005F0E71">
      <w:pPr>
        <w:spacing w:line="480" w:lineRule="auto"/>
        <w:jc w:val="center"/>
        <w:rPr>
          <w:rFonts w:ascii="Times New Roman" w:hAnsi="Times New Roman" w:cs="Times New Roman"/>
          <w:color w:val="000000" w:themeColor="text1"/>
          <w:sz w:val="24"/>
          <w:szCs w:val="24"/>
        </w:rPr>
      </w:pPr>
      <w:r w:rsidRPr="00186238">
        <w:rPr>
          <w:rFonts w:ascii="Times New Roman" w:hAnsi="Times New Roman" w:cs="Times New Roman"/>
          <w:color w:val="000000" w:themeColor="text1"/>
          <w:sz w:val="24"/>
          <w:szCs w:val="24"/>
        </w:rPr>
        <w:t>Date</w:t>
      </w:r>
    </w:p>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5F0E71" w:rsidRPr="00186238" w:rsidRDefault="005F0E71" w:rsidP="005F0E71">
      <w:pPr>
        <w:spacing w:line="480" w:lineRule="auto"/>
        <w:jc w:val="center"/>
        <w:rPr>
          <w:rFonts w:ascii="Times New Roman" w:hAnsi="Times New Roman" w:cs="Times New Roman"/>
          <w:color w:val="000000" w:themeColor="text1"/>
          <w:sz w:val="24"/>
          <w:szCs w:val="24"/>
        </w:rPr>
      </w:pPr>
    </w:p>
    <w:p w:rsidR="005F0E71" w:rsidRPr="00186238" w:rsidRDefault="005F0E71" w:rsidP="005F0E71">
      <w:pPr>
        <w:spacing w:line="480" w:lineRule="auto"/>
        <w:jc w:val="center"/>
        <w:rPr>
          <w:rFonts w:ascii="Times New Roman" w:hAnsi="Times New Roman" w:cs="Times New Roman"/>
          <w:color w:val="000000" w:themeColor="text1"/>
          <w:sz w:val="24"/>
          <w:szCs w:val="24"/>
        </w:rPr>
      </w:pPr>
      <w:r w:rsidRPr="00186238">
        <w:rPr>
          <w:rFonts w:ascii="Times New Roman" w:hAnsi="Times New Roman" w:cs="Times New Roman"/>
          <w:color w:val="000000" w:themeColor="text1"/>
          <w:sz w:val="24"/>
          <w:szCs w:val="24"/>
        </w:rPr>
        <w:lastRenderedPageBreak/>
        <w:t>Specialized Form of Public Relationships Practiced in Washington D.C.</w:t>
      </w:r>
    </w:p>
    <w:p w:rsidR="00F2791A" w:rsidRPr="00186238" w:rsidRDefault="00F2791A" w:rsidP="005F0E71">
      <w:pPr>
        <w:pStyle w:val="para"/>
        <w:spacing w:line="480" w:lineRule="auto"/>
        <w:ind w:firstLine="720"/>
        <w:rPr>
          <w:color w:val="000000" w:themeColor="text1"/>
        </w:rPr>
      </w:pPr>
      <w:r w:rsidRPr="00186238">
        <w:rPr>
          <w:color w:val="000000" w:themeColor="text1"/>
        </w:rPr>
        <w:t>Public relations refers to a strategic communication process in which individuals, companies, and organizations apply to establish mutually essential relationships with the public. In many cases, a public relations specialist develops a specialized communication plan and applied media in addition to other direct and indirect mediums to establish and maintain the relationship with the target audiences (Broom &amp; Sha, 2013). The primary objectives of public relationship is to maintain a positive reputation of the brand in addition to acute maintenance of a strategic relationships with the public, partners, investors, prospective customers, employees, in addition to other key stakeholders which leads to a positive image of the brand and makes it seems honest, successful, essential and entirely relevant.</w:t>
      </w:r>
    </w:p>
    <w:p w:rsidR="00F2791A" w:rsidRPr="00186238" w:rsidRDefault="009B2472" w:rsidP="005F0E71">
      <w:pPr>
        <w:pStyle w:val="para"/>
        <w:spacing w:line="480" w:lineRule="auto"/>
        <w:jc w:val="center"/>
        <w:rPr>
          <w:b/>
          <w:color w:val="000000" w:themeColor="text1"/>
        </w:rPr>
      </w:pPr>
      <w:r w:rsidRPr="00186238">
        <w:rPr>
          <w:b/>
          <w:color w:val="000000" w:themeColor="text1"/>
        </w:rPr>
        <w:t>P</w:t>
      </w:r>
      <w:r w:rsidR="00F2791A" w:rsidRPr="00186238">
        <w:rPr>
          <w:b/>
          <w:color w:val="000000" w:themeColor="text1"/>
        </w:rPr>
        <w:t xml:space="preserve">ublic </w:t>
      </w:r>
      <w:r w:rsidRPr="00186238">
        <w:rPr>
          <w:b/>
          <w:color w:val="000000" w:themeColor="text1"/>
        </w:rPr>
        <w:t>Relationships U</w:t>
      </w:r>
      <w:r w:rsidR="00F2791A" w:rsidRPr="00186238">
        <w:rPr>
          <w:b/>
          <w:color w:val="000000" w:themeColor="text1"/>
        </w:rPr>
        <w:t>sed in Washington, D.C.</w:t>
      </w:r>
    </w:p>
    <w:p w:rsidR="00F2791A" w:rsidRPr="00186238" w:rsidRDefault="00F2791A" w:rsidP="005F0E71">
      <w:pPr>
        <w:pStyle w:val="para"/>
        <w:spacing w:line="480" w:lineRule="auto"/>
        <w:ind w:firstLine="720"/>
        <w:rPr>
          <w:color w:val="000000" w:themeColor="text1"/>
        </w:rPr>
      </w:pPr>
      <w:r w:rsidRPr="00186238">
        <w:rPr>
          <w:color w:val="000000" w:themeColor="text1"/>
        </w:rPr>
        <w:t>There are varied forms of public relationships applied in Washington D.C. that help in defining how an organization interacts with the government, interest groups, legislators, as well as the media and other key stakeholders (Broom &amp; Sha, 2013). In many settings, public rel</w:t>
      </w:r>
      <w:r w:rsidR="00D77741">
        <w:rPr>
          <w:color w:val="000000" w:themeColor="text1"/>
        </w:rPr>
        <w:t>ations in Washington D.C. rely</w:t>
      </w:r>
      <w:r w:rsidRPr="00186238">
        <w:rPr>
          <w:color w:val="000000" w:themeColor="text1"/>
        </w:rPr>
        <w:t xml:space="preserve"> on the efforts of activists who actively influence the author on behalf of a certain perspective. In this setting, activists coordinate for grassroots initiatives sharing an implication that everyday citizens </w:t>
      </w:r>
      <w:r w:rsidR="00D436F3">
        <w:rPr>
          <w:color w:val="000000" w:themeColor="text1"/>
        </w:rPr>
        <w:t xml:space="preserve">should </w:t>
      </w:r>
      <w:r w:rsidRPr="00186238">
        <w:rPr>
          <w:color w:val="000000" w:themeColor="text1"/>
        </w:rPr>
        <w:t>coordinate as well as create a strategized movement in favor of a certain issue. In this concern, public affair specialist strives to address varied conflicts on behalf of an organization, in coordinating with these groups to help in resolving certain challenging issues.</w:t>
      </w:r>
    </w:p>
    <w:p w:rsidR="00F2791A" w:rsidRPr="00186238" w:rsidRDefault="00F2791A" w:rsidP="005F0E71">
      <w:pPr>
        <w:pStyle w:val="para"/>
        <w:spacing w:line="480" w:lineRule="auto"/>
        <w:ind w:firstLine="720"/>
        <w:rPr>
          <w:color w:val="000000" w:themeColor="text1"/>
        </w:rPr>
      </w:pPr>
      <w:r w:rsidRPr="00186238">
        <w:rPr>
          <w:color w:val="000000" w:themeColor="text1"/>
        </w:rPr>
        <w:lastRenderedPageBreak/>
        <w:t>Public affairs spec</w:t>
      </w:r>
      <w:r w:rsidR="00D77741">
        <w:rPr>
          <w:color w:val="000000" w:themeColor="text1"/>
        </w:rPr>
        <w:t>ialists in Washington D.C. serve</w:t>
      </w:r>
      <w:r w:rsidRPr="00186238">
        <w:rPr>
          <w:color w:val="000000" w:themeColor="text1"/>
        </w:rPr>
        <w:t xml:space="preserve"> as lobbyists on behalf of their organizations in addition to their interests with the public who are interested in lobbying the government for legislation concerning particular issues (Theaker, 2016). In this setting, lobbyists pay attention to a particular area of public policy, such as international trade agreements or exchange rates, security and terrorism, equitable wages and working conditions, the regulatory process, safely disposing of production by-products, and so forth (Theaker, 2016). The list of public policy issues with which an organization must contend is practically endless.</w:t>
      </w:r>
    </w:p>
    <w:p w:rsidR="00F2791A" w:rsidRPr="00186238" w:rsidRDefault="00F2791A" w:rsidP="00186238">
      <w:pPr>
        <w:pStyle w:val="para"/>
        <w:spacing w:line="480" w:lineRule="auto"/>
        <w:jc w:val="center"/>
        <w:rPr>
          <w:b/>
          <w:color w:val="000000" w:themeColor="text1"/>
        </w:rPr>
      </w:pPr>
      <w:r w:rsidRPr="00186238">
        <w:rPr>
          <w:b/>
          <w:color w:val="000000" w:themeColor="text1"/>
        </w:rPr>
        <w:t>Functions of Public Relations</w:t>
      </w:r>
    </w:p>
    <w:p w:rsidR="00F2791A" w:rsidRPr="00186238" w:rsidRDefault="00F2791A" w:rsidP="005F0E71">
      <w:pPr>
        <w:pStyle w:val="para"/>
        <w:spacing w:line="480" w:lineRule="auto"/>
        <w:ind w:firstLine="720"/>
        <w:rPr>
          <w:color w:val="000000" w:themeColor="text1"/>
        </w:rPr>
      </w:pPr>
      <w:r w:rsidRPr="00186238">
        <w:rPr>
          <w:color w:val="000000" w:themeColor="text1"/>
        </w:rPr>
        <w:t xml:space="preserve">Public relations come out as a different entity from advertising. </w:t>
      </w:r>
      <w:r w:rsidR="00FF1C4B">
        <w:rPr>
          <w:color w:val="000000" w:themeColor="text1"/>
        </w:rPr>
        <w:t>P</w:t>
      </w:r>
      <w:r w:rsidRPr="00186238">
        <w:rPr>
          <w:color w:val="000000" w:themeColor="text1"/>
        </w:rPr>
        <w:t>ublic relations agencies in Washington D.C. do not apply advertisements; they do not write storie</w:t>
      </w:r>
      <w:r w:rsidR="00FF1C4B">
        <w:rPr>
          <w:color w:val="000000" w:themeColor="text1"/>
        </w:rPr>
        <w:t>s</w:t>
      </w:r>
      <w:r w:rsidR="00D77741">
        <w:rPr>
          <w:color w:val="000000" w:themeColor="text1"/>
        </w:rPr>
        <w:t xml:space="preserve">, and do write </w:t>
      </w:r>
      <w:r w:rsidRPr="00186238">
        <w:rPr>
          <w:color w:val="000000" w:themeColor="text1"/>
        </w:rPr>
        <w:t>other attractive paid approache</w:t>
      </w:r>
      <w:r w:rsidR="00FF1C4B">
        <w:rPr>
          <w:color w:val="000000" w:themeColor="text1"/>
        </w:rPr>
        <w:t>s</w:t>
      </w:r>
      <w:r w:rsidRPr="00186238">
        <w:rPr>
          <w:color w:val="000000" w:themeColor="text1"/>
        </w:rPr>
        <w:t xml:space="preserve"> to reach their affairs (Broom &amp; Sha, 2013). Public relations in Washington are </w:t>
      </w:r>
      <w:r w:rsidR="00913C58" w:rsidRPr="00186238">
        <w:rPr>
          <w:color w:val="000000" w:themeColor="text1"/>
        </w:rPr>
        <w:t>required</w:t>
      </w:r>
      <w:r w:rsidRPr="00186238">
        <w:rPr>
          <w:color w:val="000000" w:themeColor="text1"/>
        </w:rPr>
        <w:t xml:space="preserve"> to ensure improved media relations by serving their sources of content. Public relation specialist’s help in handling investors invents, regulating fillings, in addition to releasing financial reports, among other key factors (Theaker, 2016). Public relations specialists in Washington D.C. handle the target market by carrying out effective research to know as well as understand more about the attitudes, interests, and priorities of the public.</w:t>
      </w:r>
    </w:p>
    <w:p w:rsidR="00F2791A" w:rsidRPr="00186238" w:rsidRDefault="00F2791A" w:rsidP="00186238">
      <w:pPr>
        <w:pStyle w:val="para"/>
        <w:spacing w:line="480" w:lineRule="auto"/>
        <w:jc w:val="center"/>
        <w:rPr>
          <w:b/>
          <w:color w:val="000000" w:themeColor="text1"/>
        </w:rPr>
      </w:pPr>
      <w:r w:rsidRPr="00186238">
        <w:rPr>
          <w:b/>
          <w:color w:val="000000" w:themeColor="text1"/>
        </w:rPr>
        <w:t>Conclusion</w:t>
      </w:r>
    </w:p>
    <w:p w:rsidR="00F2791A" w:rsidRPr="00186238" w:rsidRDefault="00F2791A" w:rsidP="005F0E71">
      <w:pPr>
        <w:pStyle w:val="para"/>
        <w:spacing w:line="480" w:lineRule="auto"/>
        <w:ind w:firstLine="720"/>
        <w:rPr>
          <w:color w:val="000000" w:themeColor="text1"/>
        </w:rPr>
      </w:pPr>
      <w:r w:rsidRPr="00186238">
        <w:rPr>
          <w:color w:val="000000" w:themeColor="text1"/>
        </w:rPr>
        <w:t>Public relations is an essential approac</w:t>
      </w:r>
      <w:r w:rsidR="00D77741">
        <w:rPr>
          <w:color w:val="000000" w:themeColor="text1"/>
        </w:rPr>
        <w:t>h not only in Washington, D.C b</w:t>
      </w:r>
      <w:r w:rsidRPr="00186238">
        <w:rPr>
          <w:color w:val="000000" w:themeColor="text1"/>
        </w:rPr>
        <w:t>ut also in every other state (Broom &amp; Sha, 2013). Specialists have defended that public relations in the context of Washington D.C. tend</w:t>
      </w:r>
      <w:r w:rsidR="00D77741">
        <w:rPr>
          <w:color w:val="000000" w:themeColor="text1"/>
        </w:rPr>
        <w:t>s</w:t>
      </w:r>
      <w:r w:rsidRPr="00186238">
        <w:rPr>
          <w:color w:val="000000" w:themeColor="text1"/>
        </w:rPr>
        <w:t xml:space="preserve"> to concentrate on public affairs, lobbying, legislative affairs, in addition to other government relations. In these settings, clients are encouraged to hire public relations </w:t>
      </w:r>
      <w:r w:rsidRPr="00186238">
        <w:rPr>
          <w:color w:val="000000" w:themeColor="text1"/>
        </w:rPr>
        <w:lastRenderedPageBreak/>
        <w:t>specialists to help them in ensuring active negotiation regarding the public policy process in addition to influencing those process</w:t>
      </w:r>
      <w:r w:rsidR="00D77741">
        <w:rPr>
          <w:color w:val="000000" w:themeColor="text1"/>
        </w:rPr>
        <w:t>es which suitably</w:t>
      </w:r>
      <w:r w:rsidRPr="00186238">
        <w:rPr>
          <w:color w:val="000000" w:themeColor="text1"/>
        </w:rPr>
        <w:t xml:space="preserve"> formulate and implement public policy. </w:t>
      </w:r>
    </w:p>
    <w:p w:rsidR="00186238" w:rsidRDefault="00186238" w:rsidP="00186238">
      <w:pPr>
        <w:pStyle w:val="para"/>
        <w:spacing w:line="480" w:lineRule="auto"/>
        <w:jc w:val="center"/>
        <w:rPr>
          <w:color w:val="000000" w:themeColor="text1"/>
        </w:rPr>
      </w:pPr>
    </w:p>
    <w:p w:rsidR="00186238" w:rsidRDefault="00186238" w:rsidP="00186238">
      <w:pPr>
        <w:pStyle w:val="para"/>
        <w:spacing w:line="480" w:lineRule="auto"/>
        <w:jc w:val="center"/>
        <w:rPr>
          <w:color w:val="000000" w:themeColor="text1"/>
        </w:rPr>
      </w:pPr>
    </w:p>
    <w:p w:rsidR="00186238" w:rsidRDefault="00186238" w:rsidP="00186238">
      <w:pPr>
        <w:pStyle w:val="para"/>
        <w:spacing w:line="480" w:lineRule="auto"/>
        <w:jc w:val="center"/>
        <w:rPr>
          <w:color w:val="000000" w:themeColor="text1"/>
        </w:rPr>
      </w:pPr>
    </w:p>
    <w:p w:rsidR="00186238" w:rsidRDefault="00186238" w:rsidP="00186238">
      <w:pPr>
        <w:pStyle w:val="para"/>
        <w:spacing w:line="480" w:lineRule="auto"/>
        <w:jc w:val="center"/>
        <w:rPr>
          <w:color w:val="000000" w:themeColor="text1"/>
        </w:rPr>
      </w:pPr>
    </w:p>
    <w:p w:rsidR="00186238" w:rsidRDefault="00186238" w:rsidP="00186238">
      <w:pPr>
        <w:pStyle w:val="para"/>
        <w:spacing w:line="480" w:lineRule="auto"/>
        <w:jc w:val="center"/>
        <w:rPr>
          <w:color w:val="000000" w:themeColor="text1"/>
        </w:rPr>
      </w:pPr>
    </w:p>
    <w:p w:rsidR="00186238" w:rsidRDefault="00186238" w:rsidP="00186238">
      <w:pPr>
        <w:pStyle w:val="para"/>
        <w:spacing w:line="480" w:lineRule="auto"/>
        <w:jc w:val="center"/>
        <w:rPr>
          <w:color w:val="000000" w:themeColor="text1"/>
        </w:rPr>
      </w:pPr>
    </w:p>
    <w:p w:rsidR="00186238" w:rsidRDefault="00186238" w:rsidP="00186238">
      <w:pPr>
        <w:pStyle w:val="para"/>
        <w:spacing w:line="480" w:lineRule="auto"/>
        <w:jc w:val="center"/>
        <w:rPr>
          <w:color w:val="000000" w:themeColor="text1"/>
        </w:rPr>
      </w:pPr>
    </w:p>
    <w:p w:rsidR="003A195B" w:rsidRDefault="003A195B" w:rsidP="00186238">
      <w:pPr>
        <w:pStyle w:val="para"/>
        <w:spacing w:line="480" w:lineRule="auto"/>
        <w:jc w:val="center"/>
        <w:rPr>
          <w:color w:val="000000" w:themeColor="text1"/>
        </w:rPr>
      </w:pPr>
    </w:p>
    <w:p w:rsidR="003A195B" w:rsidRDefault="003A195B" w:rsidP="00186238">
      <w:pPr>
        <w:pStyle w:val="para"/>
        <w:spacing w:line="480" w:lineRule="auto"/>
        <w:jc w:val="center"/>
        <w:rPr>
          <w:color w:val="000000" w:themeColor="text1"/>
        </w:rPr>
      </w:pPr>
    </w:p>
    <w:p w:rsidR="003A195B" w:rsidRDefault="003A195B" w:rsidP="00186238">
      <w:pPr>
        <w:pStyle w:val="para"/>
        <w:spacing w:line="480" w:lineRule="auto"/>
        <w:jc w:val="center"/>
        <w:rPr>
          <w:color w:val="000000" w:themeColor="text1"/>
        </w:rPr>
      </w:pPr>
    </w:p>
    <w:p w:rsidR="003A195B" w:rsidRDefault="003A195B" w:rsidP="00186238">
      <w:pPr>
        <w:pStyle w:val="para"/>
        <w:spacing w:line="480" w:lineRule="auto"/>
        <w:jc w:val="center"/>
        <w:rPr>
          <w:color w:val="000000" w:themeColor="text1"/>
        </w:rPr>
      </w:pPr>
    </w:p>
    <w:p w:rsidR="003A195B" w:rsidRDefault="003A195B" w:rsidP="00186238">
      <w:pPr>
        <w:pStyle w:val="para"/>
        <w:spacing w:line="480" w:lineRule="auto"/>
        <w:jc w:val="center"/>
        <w:rPr>
          <w:color w:val="000000" w:themeColor="text1"/>
        </w:rPr>
      </w:pPr>
    </w:p>
    <w:p w:rsidR="003A195B" w:rsidRDefault="003A195B" w:rsidP="00186238">
      <w:pPr>
        <w:pStyle w:val="para"/>
        <w:spacing w:line="480" w:lineRule="auto"/>
        <w:jc w:val="center"/>
        <w:rPr>
          <w:color w:val="000000" w:themeColor="text1"/>
        </w:rPr>
      </w:pPr>
    </w:p>
    <w:p w:rsidR="003A195B" w:rsidRDefault="003A195B" w:rsidP="00186238">
      <w:pPr>
        <w:pStyle w:val="para"/>
        <w:spacing w:line="480" w:lineRule="auto"/>
        <w:jc w:val="center"/>
        <w:rPr>
          <w:color w:val="000000" w:themeColor="text1"/>
        </w:rPr>
      </w:pPr>
      <w:bookmarkStart w:id="0" w:name="_GoBack"/>
      <w:bookmarkEnd w:id="0"/>
    </w:p>
    <w:p w:rsidR="0011632D" w:rsidRPr="00186238" w:rsidRDefault="0011632D" w:rsidP="00186238">
      <w:pPr>
        <w:pStyle w:val="para"/>
        <w:spacing w:line="480" w:lineRule="auto"/>
        <w:jc w:val="center"/>
        <w:rPr>
          <w:color w:val="000000" w:themeColor="text1"/>
        </w:rPr>
      </w:pPr>
      <w:r w:rsidRPr="00186238">
        <w:rPr>
          <w:color w:val="000000" w:themeColor="text1"/>
        </w:rPr>
        <w:lastRenderedPageBreak/>
        <w:t>References</w:t>
      </w:r>
    </w:p>
    <w:p w:rsidR="00D158DB" w:rsidRPr="00186238" w:rsidRDefault="00D158DB" w:rsidP="00186238">
      <w:pPr>
        <w:pStyle w:val="para"/>
        <w:spacing w:line="480" w:lineRule="auto"/>
        <w:ind w:left="720" w:hanging="720"/>
        <w:rPr>
          <w:color w:val="000000" w:themeColor="text1"/>
          <w:shd w:val="clear" w:color="auto" w:fill="FFFFFF"/>
        </w:rPr>
      </w:pPr>
      <w:r w:rsidRPr="00186238">
        <w:rPr>
          <w:color w:val="000000" w:themeColor="text1"/>
          <w:shd w:val="clear" w:color="auto" w:fill="FFFFFF"/>
        </w:rPr>
        <w:t>Broom, G. M., &amp; Sha, B. L. (2013). Cutlip and Center's Effective Public Relations, 11</w:t>
      </w:r>
      <w:r w:rsidRPr="00186238">
        <w:rPr>
          <w:color w:val="000000" w:themeColor="text1"/>
          <w:shd w:val="clear" w:color="auto" w:fill="FFFFFF"/>
          <w:vertAlign w:val="superscript"/>
        </w:rPr>
        <w:t>th</w:t>
      </w:r>
      <w:r w:rsidRPr="00186238">
        <w:rPr>
          <w:color w:val="000000" w:themeColor="text1"/>
          <w:shd w:val="clear" w:color="auto" w:fill="FFFFFF"/>
        </w:rPr>
        <w:t> ed. (Upper Saddle River, NJ: Prentice–Hall, Inc., 2013).</w:t>
      </w:r>
    </w:p>
    <w:p w:rsidR="00D158DB" w:rsidRPr="00186238" w:rsidRDefault="00D158DB" w:rsidP="00186238">
      <w:pPr>
        <w:pStyle w:val="para"/>
        <w:spacing w:line="480" w:lineRule="auto"/>
        <w:ind w:left="720" w:hanging="720"/>
        <w:rPr>
          <w:color w:val="000000" w:themeColor="text1"/>
        </w:rPr>
      </w:pPr>
      <w:r w:rsidRPr="00186238">
        <w:rPr>
          <w:color w:val="000000" w:themeColor="text1"/>
          <w:shd w:val="clear" w:color="auto" w:fill="FFFFFF"/>
        </w:rPr>
        <w:t>Theaker, A. (2016). </w:t>
      </w:r>
      <w:r w:rsidRPr="00186238">
        <w:rPr>
          <w:i/>
          <w:iCs/>
          <w:color w:val="000000" w:themeColor="text1"/>
          <w:shd w:val="clear" w:color="auto" w:fill="FFFFFF"/>
        </w:rPr>
        <w:t>The public relations handbook</w:t>
      </w:r>
      <w:r w:rsidRPr="00186238">
        <w:rPr>
          <w:color w:val="000000" w:themeColor="text1"/>
          <w:shd w:val="clear" w:color="auto" w:fill="FFFFFF"/>
        </w:rPr>
        <w:t>. Routledge.</w:t>
      </w:r>
    </w:p>
    <w:sectPr w:rsidR="00D158DB" w:rsidRPr="00186238" w:rsidSect="005F0E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576" w:rsidRDefault="00522576" w:rsidP="005F0E71">
      <w:pPr>
        <w:spacing w:after="0" w:line="240" w:lineRule="auto"/>
      </w:pPr>
      <w:r>
        <w:separator/>
      </w:r>
    </w:p>
  </w:endnote>
  <w:endnote w:type="continuationSeparator" w:id="1">
    <w:p w:rsidR="00522576" w:rsidRDefault="00522576" w:rsidP="005F0E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576" w:rsidRDefault="00522576" w:rsidP="005F0E71">
      <w:pPr>
        <w:spacing w:after="0" w:line="240" w:lineRule="auto"/>
      </w:pPr>
      <w:r>
        <w:separator/>
      </w:r>
    </w:p>
  </w:footnote>
  <w:footnote w:type="continuationSeparator" w:id="1">
    <w:p w:rsidR="00522576" w:rsidRDefault="00522576" w:rsidP="005F0E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71" w:rsidRPr="005F0E71" w:rsidRDefault="005F0E71">
    <w:pPr>
      <w:pStyle w:val="Header"/>
      <w:rPr>
        <w:rFonts w:ascii="Times New Roman" w:hAnsi="Times New Roman" w:cs="Times New Roman"/>
        <w:sz w:val="24"/>
        <w:szCs w:val="24"/>
      </w:rPr>
    </w:pPr>
    <w:r w:rsidRPr="005F0E71">
      <w:rPr>
        <w:rFonts w:ascii="Times New Roman" w:hAnsi="Times New Roman" w:cs="Times New Roman"/>
        <w:sz w:val="24"/>
        <w:szCs w:val="24"/>
      </w:rPr>
      <w:t>SPECIALIZED FORM OF PUBLIC RELATIONSHIPS PRACTICED IN WASHINGTON D.C.</w:t>
    </w:r>
    <w:r w:rsidRPr="005F0E71">
      <w:rPr>
        <w:rFonts w:ascii="Times New Roman" w:hAnsi="Times New Roman" w:cs="Times New Roman"/>
        <w:sz w:val="24"/>
        <w:szCs w:val="24"/>
      </w:rPr>
      <w:tab/>
    </w:r>
    <w:r w:rsidRPr="005F0E71">
      <w:rPr>
        <w:rFonts w:ascii="Times New Roman" w:hAnsi="Times New Roman" w:cs="Times New Roman"/>
        <w:sz w:val="24"/>
        <w:szCs w:val="24"/>
      </w:rPr>
      <w:tab/>
    </w:r>
    <w:sdt>
      <w:sdtPr>
        <w:rPr>
          <w:rFonts w:ascii="Times New Roman" w:hAnsi="Times New Roman" w:cs="Times New Roman"/>
          <w:sz w:val="24"/>
          <w:szCs w:val="24"/>
        </w:rPr>
        <w:id w:val="1550190471"/>
        <w:docPartObj>
          <w:docPartGallery w:val="Page Numbers (Top of Page)"/>
          <w:docPartUnique/>
        </w:docPartObj>
      </w:sdtPr>
      <w:sdtEndPr>
        <w:rPr>
          <w:noProof/>
        </w:rPr>
      </w:sdtEndPr>
      <w:sdtContent>
        <w:r w:rsidR="0033516B" w:rsidRPr="005F0E71">
          <w:rPr>
            <w:rFonts w:ascii="Times New Roman" w:hAnsi="Times New Roman" w:cs="Times New Roman"/>
            <w:sz w:val="24"/>
            <w:szCs w:val="24"/>
          </w:rPr>
          <w:fldChar w:fldCharType="begin"/>
        </w:r>
        <w:r w:rsidRPr="005F0E71">
          <w:rPr>
            <w:rFonts w:ascii="Times New Roman" w:hAnsi="Times New Roman" w:cs="Times New Roman"/>
            <w:sz w:val="24"/>
            <w:szCs w:val="24"/>
          </w:rPr>
          <w:instrText xml:space="preserve"> PAGE   \* MERGEFORMAT </w:instrText>
        </w:r>
        <w:r w:rsidR="0033516B" w:rsidRPr="005F0E71">
          <w:rPr>
            <w:rFonts w:ascii="Times New Roman" w:hAnsi="Times New Roman" w:cs="Times New Roman"/>
            <w:sz w:val="24"/>
            <w:szCs w:val="24"/>
          </w:rPr>
          <w:fldChar w:fldCharType="separate"/>
        </w:r>
        <w:r w:rsidR="00B21E74">
          <w:rPr>
            <w:rFonts w:ascii="Times New Roman" w:hAnsi="Times New Roman" w:cs="Times New Roman"/>
            <w:noProof/>
            <w:sz w:val="24"/>
            <w:szCs w:val="24"/>
          </w:rPr>
          <w:t>4</w:t>
        </w:r>
        <w:r w:rsidR="0033516B" w:rsidRPr="005F0E71">
          <w:rPr>
            <w:rFonts w:ascii="Times New Roman" w:hAnsi="Times New Roman" w:cs="Times New Roman"/>
            <w:noProof/>
            <w:sz w:val="24"/>
            <w:szCs w:val="24"/>
          </w:rPr>
          <w:fldChar w:fldCharType="end"/>
        </w:r>
      </w:sdtContent>
    </w:sdt>
  </w:p>
  <w:p w:rsidR="005F0E71" w:rsidRPr="005F0E71" w:rsidRDefault="005F0E7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71" w:rsidRPr="005F0E71" w:rsidRDefault="005F0E71" w:rsidP="005F0E71">
    <w:pPr>
      <w:rPr>
        <w:rFonts w:ascii="Times New Roman" w:hAnsi="Times New Roman" w:cs="Times New Roman"/>
        <w:sz w:val="24"/>
        <w:szCs w:val="24"/>
      </w:rPr>
    </w:pPr>
    <w:r w:rsidRPr="005F0E71">
      <w:rPr>
        <w:rFonts w:ascii="Times New Roman" w:hAnsi="Times New Roman" w:cs="Times New Roman"/>
        <w:sz w:val="24"/>
        <w:szCs w:val="24"/>
      </w:rPr>
      <w:t>Running head: SPECIALIZED FORM OF PUBLIC RELATIONSHIPS PRACTICED IN WASHINGTON D.C.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61844816"/>
        <w:docPartObj>
          <w:docPartGallery w:val="Page Numbers (Top of Page)"/>
          <w:docPartUnique/>
        </w:docPartObj>
      </w:sdtPr>
      <w:sdtEndPr>
        <w:rPr>
          <w:noProof/>
        </w:rPr>
      </w:sdtEndPr>
      <w:sdtContent>
        <w:r w:rsidR="0033516B" w:rsidRPr="005F0E71">
          <w:rPr>
            <w:rFonts w:ascii="Times New Roman" w:hAnsi="Times New Roman" w:cs="Times New Roman"/>
            <w:sz w:val="24"/>
            <w:szCs w:val="24"/>
          </w:rPr>
          <w:fldChar w:fldCharType="begin"/>
        </w:r>
        <w:r w:rsidRPr="005F0E71">
          <w:rPr>
            <w:rFonts w:ascii="Times New Roman" w:hAnsi="Times New Roman" w:cs="Times New Roman"/>
            <w:sz w:val="24"/>
            <w:szCs w:val="24"/>
          </w:rPr>
          <w:instrText xml:space="preserve"> PAGE   \* MERGEFORMAT </w:instrText>
        </w:r>
        <w:r w:rsidR="0033516B" w:rsidRPr="005F0E71">
          <w:rPr>
            <w:rFonts w:ascii="Times New Roman" w:hAnsi="Times New Roman" w:cs="Times New Roman"/>
            <w:sz w:val="24"/>
            <w:szCs w:val="24"/>
          </w:rPr>
          <w:fldChar w:fldCharType="separate"/>
        </w:r>
        <w:r w:rsidR="00B21E74">
          <w:rPr>
            <w:rFonts w:ascii="Times New Roman" w:hAnsi="Times New Roman" w:cs="Times New Roman"/>
            <w:noProof/>
            <w:sz w:val="24"/>
            <w:szCs w:val="24"/>
          </w:rPr>
          <w:t>1</w:t>
        </w:r>
        <w:r w:rsidR="0033516B" w:rsidRPr="005F0E71">
          <w:rPr>
            <w:rFonts w:ascii="Times New Roman" w:hAnsi="Times New Roman" w:cs="Times New Roman"/>
            <w:noProof/>
            <w:sz w:val="24"/>
            <w:szCs w:val="24"/>
          </w:rPr>
          <w:fldChar w:fldCharType="end"/>
        </w:r>
      </w:sdtContent>
    </w:sdt>
  </w:p>
  <w:p w:rsidR="005F0E71" w:rsidRPr="005F0E71" w:rsidRDefault="005F0E7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F015E"/>
    <w:rsid w:val="000F25DD"/>
    <w:rsid w:val="0011632D"/>
    <w:rsid w:val="00140B9A"/>
    <w:rsid w:val="00186238"/>
    <w:rsid w:val="001A0329"/>
    <w:rsid w:val="002D0D0E"/>
    <w:rsid w:val="0033516B"/>
    <w:rsid w:val="003A195B"/>
    <w:rsid w:val="00522576"/>
    <w:rsid w:val="005C4BCB"/>
    <w:rsid w:val="005F0E71"/>
    <w:rsid w:val="006C0931"/>
    <w:rsid w:val="006F668C"/>
    <w:rsid w:val="007117C5"/>
    <w:rsid w:val="007E00B2"/>
    <w:rsid w:val="00913C58"/>
    <w:rsid w:val="00983F64"/>
    <w:rsid w:val="009B2472"/>
    <w:rsid w:val="00B21E74"/>
    <w:rsid w:val="00BF2AEF"/>
    <w:rsid w:val="00C74C89"/>
    <w:rsid w:val="00CA0DC5"/>
    <w:rsid w:val="00D158DB"/>
    <w:rsid w:val="00D24EE6"/>
    <w:rsid w:val="00D436F3"/>
    <w:rsid w:val="00D77741"/>
    <w:rsid w:val="00DF1D39"/>
    <w:rsid w:val="00EA52FB"/>
    <w:rsid w:val="00EF015E"/>
    <w:rsid w:val="00F2791A"/>
    <w:rsid w:val="00FB618C"/>
    <w:rsid w:val="00FF1C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7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rsid w:val="006F668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0E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E71"/>
  </w:style>
  <w:style w:type="paragraph" w:styleId="Footer">
    <w:name w:val="footer"/>
    <w:basedOn w:val="Normal"/>
    <w:link w:val="FooterChar"/>
    <w:uiPriority w:val="99"/>
    <w:unhideWhenUsed/>
    <w:rsid w:val="005F0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E71"/>
  </w:style>
</w:styles>
</file>

<file path=word/webSettings.xml><?xml version="1.0" encoding="utf-8"?>
<w:webSettings xmlns:r="http://schemas.openxmlformats.org/officeDocument/2006/relationships" xmlns:w="http://schemas.openxmlformats.org/wordprocessingml/2006/main">
  <w:divs>
    <w:div w:id="46701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2019-10-31T09:58:00Z</dcterms:created>
  <dcterms:modified xsi:type="dcterms:W3CDTF">2019-10-31T09:58:00Z</dcterms:modified>
</cp:coreProperties>
</file>